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Look w:val="04A0"/>
      </w:tblPr>
      <w:tblGrid>
        <w:gridCol w:w="9345"/>
      </w:tblGrid>
      <w:tr w:rsidR="00E0295A" w:rsidTr="001B2117">
        <w:tc>
          <w:tcPr>
            <w:tcW w:w="9345" w:type="dxa"/>
          </w:tcPr>
          <w:p w:rsidR="008F46DB" w:rsidRPr="00DE170C" w:rsidRDefault="00583477" w:rsidP="008F46DB">
            <w:pPr>
              <w:jc w:val="both"/>
              <w:rPr>
                <w:rFonts w:ascii="Times New Roman" w:hAnsi="Times New Roman" w:cs="Times New Roman"/>
                <w:b/>
                <w:sz w:val="28"/>
                <w:szCs w:val="28"/>
              </w:rPr>
            </w:pPr>
            <w:r>
              <w:rPr>
                <w:rFonts w:ascii="Times New Roman" w:hAnsi="Times New Roman" w:cs="Times New Roman"/>
                <w:b/>
                <w:sz w:val="28"/>
                <w:szCs w:val="28"/>
              </w:rPr>
              <w:t>Занятие №62</w:t>
            </w:r>
          </w:p>
          <w:p w:rsidR="008F46DB" w:rsidRPr="00DE170C" w:rsidRDefault="008F46DB" w:rsidP="008F46DB">
            <w:pPr>
              <w:jc w:val="both"/>
              <w:rPr>
                <w:rFonts w:ascii="Times New Roman" w:hAnsi="Times New Roman" w:cs="Times New Roman"/>
                <w:sz w:val="28"/>
                <w:szCs w:val="28"/>
              </w:rPr>
            </w:pPr>
            <w:r w:rsidRPr="00DE170C">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583477">
              <w:rPr>
                <w:rFonts w:ascii="Times New Roman" w:hAnsi="Times New Roman" w:cs="Times New Roman"/>
                <w:sz w:val="28"/>
                <w:szCs w:val="28"/>
              </w:rPr>
              <w:t>согласно расписанию</w:t>
            </w:r>
          </w:p>
          <w:p w:rsidR="00E0295A" w:rsidRPr="00225036" w:rsidRDefault="008F46DB" w:rsidP="008F46DB">
            <w:pPr>
              <w:jc w:val="both"/>
              <w:rPr>
                <w:rFonts w:ascii="Times New Roman" w:hAnsi="Times New Roman" w:cs="Times New Roman"/>
                <w:sz w:val="28"/>
                <w:szCs w:val="28"/>
              </w:rPr>
            </w:pPr>
            <w:r w:rsidRPr="00DE170C">
              <w:rPr>
                <w:rFonts w:ascii="Times New Roman" w:hAnsi="Times New Roman" w:cs="Times New Roman"/>
                <w:b/>
                <w:sz w:val="28"/>
                <w:szCs w:val="28"/>
              </w:rPr>
              <w:t xml:space="preserve">Название общественного объединения: </w:t>
            </w:r>
            <w:r w:rsidRPr="00DE170C">
              <w:rPr>
                <w:rFonts w:ascii="Times New Roman" w:hAnsi="Times New Roman" w:cs="Times New Roman"/>
                <w:sz w:val="28"/>
                <w:szCs w:val="28"/>
              </w:rPr>
              <w:t>ДОО «Школа КВН»</w:t>
            </w:r>
          </w:p>
        </w:tc>
      </w:tr>
      <w:tr w:rsidR="00E0295A" w:rsidTr="001B2117">
        <w:tc>
          <w:tcPr>
            <w:tcW w:w="9345" w:type="dxa"/>
          </w:tcPr>
          <w:p w:rsidR="00E0295A" w:rsidRPr="00225036" w:rsidRDefault="00E0295A" w:rsidP="00225036">
            <w:pPr>
              <w:jc w:val="both"/>
              <w:rPr>
                <w:rFonts w:ascii="Times New Roman" w:hAnsi="Times New Roman" w:cs="Times New Roman"/>
                <w:sz w:val="28"/>
                <w:szCs w:val="28"/>
              </w:rPr>
            </w:pPr>
            <w:r w:rsidRPr="008F46DB">
              <w:rPr>
                <w:rFonts w:ascii="Times New Roman" w:hAnsi="Times New Roman" w:cs="Times New Roman"/>
                <w:b/>
                <w:sz w:val="28"/>
                <w:szCs w:val="28"/>
              </w:rPr>
              <w:t>Название темы:</w:t>
            </w:r>
            <w:r w:rsidRPr="00225036">
              <w:rPr>
                <w:rFonts w:ascii="Times New Roman" w:hAnsi="Times New Roman" w:cs="Times New Roman"/>
                <w:sz w:val="28"/>
                <w:szCs w:val="28"/>
              </w:rPr>
              <w:t xml:space="preserve"> Развитие остроумия</w:t>
            </w:r>
          </w:p>
        </w:tc>
      </w:tr>
      <w:tr w:rsidR="00E0295A" w:rsidTr="001B2117">
        <w:tc>
          <w:tcPr>
            <w:tcW w:w="9345" w:type="dxa"/>
          </w:tcPr>
          <w:p w:rsidR="00E0295A" w:rsidRPr="00225036" w:rsidRDefault="00E0295A" w:rsidP="00225036">
            <w:pPr>
              <w:jc w:val="both"/>
              <w:rPr>
                <w:rFonts w:ascii="Times New Roman" w:hAnsi="Times New Roman" w:cs="Times New Roman"/>
                <w:sz w:val="28"/>
                <w:szCs w:val="28"/>
              </w:rPr>
            </w:pPr>
            <w:r w:rsidRPr="008F46DB">
              <w:rPr>
                <w:rFonts w:ascii="Times New Roman" w:hAnsi="Times New Roman" w:cs="Times New Roman"/>
                <w:b/>
                <w:sz w:val="28"/>
                <w:szCs w:val="28"/>
              </w:rPr>
              <w:t>Форма обучения:</w:t>
            </w:r>
            <w:r w:rsidRPr="00225036">
              <w:rPr>
                <w:rFonts w:ascii="Times New Roman" w:hAnsi="Times New Roman" w:cs="Times New Roman"/>
                <w:sz w:val="28"/>
                <w:szCs w:val="28"/>
              </w:rPr>
              <w:t xml:space="preserve"> групповая</w:t>
            </w:r>
          </w:p>
        </w:tc>
      </w:tr>
      <w:tr w:rsidR="00E0295A" w:rsidTr="001B2117">
        <w:tc>
          <w:tcPr>
            <w:tcW w:w="9345" w:type="dxa"/>
          </w:tcPr>
          <w:p w:rsidR="00E0295A" w:rsidRPr="00225036" w:rsidRDefault="00E0295A" w:rsidP="00225036">
            <w:pPr>
              <w:jc w:val="both"/>
              <w:rPr>
                <w:rFonts w:ascii="Times New Roman" w:hAnsi="Times New Roman" w:cs="Times New Roman"/>
                <w:sz w:val="28"/>
                <w:szCs w:val="28"/>
              </w:rPr>
            </w:pPr>
            <w:r w:rsidRPr="008F46DB">
              <w:rPr>
                <w:rFonts w:ascii="Times New Roman" w:hAnsi="Times New Roman" w:cs="Times New Roman"/>
                <w:b/>
                <w:sz w:val="28"/>
                <w:szCs w:val="28"/>
              </w:rPr>
              <w:t>Цели:</w:t>
            </w:r>
            <w:r w:rsidRPr="00225036">
              <w:rPr>
                <w:rFonts w:ascii="Times New Roman" w:hAnsi="Times New Roman" w:cs="Times New Roman"/>
                <w:sz w:val="28"/>
                <w:szCs w:val="28"/>
              </w:rPr>
              <w:t xml:space="preserve"> рассмотрение </w:t>
            </w:r>
            <w:proofErr w:type="gramStart"/>
            <w:r w:rsidRPr="00225036">
              <w:rPr>
                <w:rFonts w:ascii="Times New Roman" w:hAnsi="Times New Roman" w:cs="Times New Roman"/>
                <w:sz w:val="28"/>
                <w:szCs w:val="28"/>
              </w:rPr>
              <w:t>основных</w:t>
            </w:r>
            <w:proofErr w:type="gramEnd"/>
            <w:r w:rsidRPr="00225036">
              <w:rPr>
                <w:rFonts w:ascii="Times New Roman" w:hAnsi="Times New Roman" w:cs="Times New Roman"/>
                <w:sz w:val="28"/>
                <w:szCs w:val="28"/>
              </w:rPr>
              <w:t xml:space="preserve"> рекомендации, позволяющих развивать остроту ума</w:t>
            </w:r>
          </w:p>
          <w:p w:rsidR="00E0295A" w:rsidRPr="00225036" w:rsidRDefault="00E0295A" w:rsidP="00225036">
            <w:pPr>
              <w:jc w:val="both"/>
              <w:rPr>
                <w:rFonts w:ascii="Times New Roman" w:hAnsi="Times New Roman" w:cs="Times New Roman"/>
                <w:sz w:val="28"/>
                <w:szCs w:val="28"/>
              </w:rPr>
            </w:pPr>
            <w:r w:rsidRPr="008F46DB">
              <w:rPr>
                <w:rFonts w:ascii="Times New Roman" w:hAnsi="Times New Roman" w:cs="Times New Roman"/>
                <w:b/>
                <w:sz w:val="28"/>
                <w:szCs w:val="28"/>
              </w:rPr>
              <w:t>Задачи:</w:t>
            </w:r>
            <w:r w:rsidRPr="00225036">
              <w:rPr>
                <w:rFonts w:ascii="Times New Roman" w:hAnsi="Times New Roman" w:cs="Times New Roman"/>
                <w:sz w:val="28"/>
                <w:szCs w:val="28"/>
              </w:rPr>
              <w:t xml:space="preserve"> </w:t>
            </w:r>
            <w:r w:rsidR="008F46DB">
              <w:rPr>
                <w:rFonts w:ascii="Times New Roman" w:hAnsi="Times New Roman" w:cs="Times New Roman"/>
                <w:sz w:val="28"/>
                <w:szCs w:val="28"/>
              </w:rPr>
              <w:t xml:space="preserve"> </w:t>
            </w:r>
            <w:r w:rsidRPr="00225036">
              <w:rPr>
                <w:rFonts w:ascii="Times New Roman" w:hAnsi="Times New Roman" w:cs="Times New Roman"/>
                <w:sz w:val="28"/>
                <w:szCs w:val="28"/>
              </w:rPr>
              <w:t xml:space="preserve">показать учащимся  «разрывать шаблоны», играть ассоциациями, наблюдать за людьми и происходящим и видеть в этом </w:t>
            </w:r>
            <w:proofErr w:type="gramStart"/>
            <w:r w:rsidRPr="00225036">
              <w:rPr>
                <w:rFonts w:ascii="Times New Roman" w:hAnsi="Times New Roman" w:cs="Times New Roman"/>
                <w:sz w:val="28"/>
                <w:szCs w:val="28"/>
              </w:rPr>
              <w:t>комичное</w:t>
            </w:r>
            <w:proofErr w:type="gramEnd"/>
            <w:r w:rsidRPr="00225036">
              <w:rPr>
                <w:rFonts w:ascii="Times New Roman" w:hAnsi="Times New Roman" w:cs="Times New Roman"/>
                <w:sz w:val="28"/>
                <w:szCs w:val="28"/>
              </w:rPr>
              <w:t>, менять ракурс ситуаций.</w:t>
            </w:r>
          </w:p>
        </w:tc>
      </w:tr>
      <w:tr w:rsidR="00E0295A" w:rsidTr="001B2117">
        <w:tc>
          <w:tcPr>
            <w:tcW w:w="9345" w:type="dxa"/>
          </w:tcPr>
          <w:p w:rsidR="004D3ADB" w:rsidRPr="008F46DB" w:rsidRDefault="00E0295A" w:rsidP="00225036">
            <w:pPr>
              <w:jc w:val="both"/>
              <w:rPr>
                <w:rFonts w:ascii="Times New Roman" w:hAnsi="Times New Roman" w:cs="Times New Roman"/>
                <w:b/>
                <w:sz w:val="28"/>
                <w:szCs w:val="28"/>
              </w:rPr>
            </w:pPr>
            <w:r w:rsidRPr="008F46DB">
              <w:rPr>
                <w:rFonts w:ascii="Times New Roman" w:hAnsi="Times New Roman" w:cs="Times New Roman"/>
                <w:b/>
                <w:sz w:val="28"/>
                <w:szCs w:val="28"/>
              </w:rPr>
              <w:t>Оборудование и основные источники информации:</w:t>
            </w:r>
          </w:p>
          <w:p w:rsidR="004D3ADB" w:rsidRPr="00225036" w:rsidRDefault="00225036" w:rsidP="00225036">
            <w:pPr>
              <w:jc w:val="both"/>
              <w:rPr>
                <w:rFonts w:ascii="Times New Roman" w:hAnsi="Times New Roman" w:cs="Times New Roman"/>
                <w:sz w:val="28"/>
                <w:szCs w:val="28"/>
              </w:rPr>
            </w:pPr>
            <w:r w:rsidRPr="00225036">
              <w:rPr>
                <w:rFonts w:ascii="Times New Roman" w:hAnsi="Times New Roman" w:cs="Times New Roman"/>
                <w:sz w:val="28"/>
                <w:szCs w:val="28"/>
              </w:rPr>
              <w:t>1.</w:t>
            </w:r>
            <w:r w:rsidR="004D3ADB" w:rsidRPr="00225036">
              <w:rPr>
                <w:rFonts w:ascii="Times New Roman" w:hAnsi="Times New Roman" w:cs="Times New Roman"/>
                <w:sz w:val="28"/>
                <w:szCs w:val="28"/>
              </w:rPr>
              <w:t xml:space="preserve"> М.Марфин, </w:t>
            </w:r>
            <w:proofErr w:type="spellStart"/>
            <w:r w:rsidR="004D3ADB" w:rsidRPr="00225036">
              <w:rPr>
                <w:rFonts w:ascii="Times New Roman" w:hAnsi="Times New Roman" w:cs="Times New Roman"/>
                <w:sz w:val="28"/>
                <w:szCs w:val="28"/>
              </w:rPr>
              <w:t>А.Чивурин</w:t>
            </w:r>
            <w:proofErr w:type="spellEnd"/>
            <w:r w:rsidR="004D3ADB" w:rsidRPr="00225036">
              <w:rPr>
                <w:rFonts w:ascii="Times New Roman" w:hAnsi="Times New Roman" w:cs="Times New Roman"/>
                <w:sz w:val="28"/>
                <w:szCs w:val="28"/>
              </w:rPr>
              <w:t xml:space="preserve"> «Что такое КВН?», 2003г.</w:t>
            </w:r>
          </w:p>
          <w:p w:rsidR="004D3ADB" w:rsidRPr="00225036" w:rsidRDefault="00225036" w:rsidP="00225036">
            <w:pPr>
              <w:jc w:val="both"/>
              <w:rPr>
                <w:rFonts w:ascii="Times New Roman" w:hAnsi="Times New Roman" w:cs="Times New Roman"/>
                <w:sz w:val="28"/>
                <w:szCs w:val="28"/>
              </w:rPr>
            </w:pPr>
            <w:r w:rsidRPr="00225036">
              <w:rPr>
                <w:rFonts w:ascii="Times New Roman" w:hAnsi="Times New Roman" w:cs="Times New Roman"/>
                <w:sz w:val="28"/>
                <w:szCs w:val="28"/>
              </w:rPr>
              <w:t>2.</w:t>
            </w:r>
            <w:r w:rsidR="004D3ADB" w:rsidRPr="00225036">
              <w:rPr>
                <w:rFonts w:ascii="Times New Roman" w:hAnsi="Times New Roman" w:cs="Times New Roman"/>
                <w:sz w:val="28"/>
                <w:szCs w:val="28"/>
              </w:rPr>
              <w:t>Гродзенская И.С. «Шпаргалка». «Всероссийская Юниор – Лига КВН». Краткий сборник методических материалов. – М.: 2007 г.</w:t>
            </w:r>
          </w:p>
          <w:p w:rsidR="004D3ADB" w:rsidRPr="00225036" w:rsidRDefault="00225036" w:rsidP="00225036">
            <w:pPr>
              <w:jc w:val="both"/>
              <w:rPr>
                <w:rFonts w:ascii="Times New Roman" w:hAnsi="Times New Roman" w:cs="Times New Roman"/>
                <w:sz w:val="28"/>
                <w:szCs w:val="28"/>
              </w:rPr>
            </w:pPr>
            <w:r w:rsidRPr="00225036">
              <w:rPr>
                <w:rFonts w:ascii="Times New Roman" w:hAnsi="Times New Roman" w:cs="Times New Roman"/>
                <w:sz w:val="28"/>
                <w:szCs w:val="28"/>
              </w:rPr>
              <w:t>3.</w:t>
            </w:r>
            <w:r w:rsidR="004D3ADB" w:rsidRPr="00225036">
              <w:rPr>
                <w:rFonts w:ascii="Times New Roman" w:hAnsi="Times New Roman" w:cs="Times New Roman"/>
                <w:sz w:val="28"/>
                <w:szCs w:val="28"/>
              </w:rPr>
              <w:t>Шарапов Л.Н., Косяков В.Г. КВН: Методические рекомендации в помощь организации движения КВН в среде учащейся молодёжи. М.: 2003 г.</w:t>
            </w:r>
          </w:p>
          <w:p w:rsidR="004D3ADB" w:rsidRPr="00225036" w:rsidRDefault="00225036" w:rsidP="00225036">
            <w:pPr>
              <w:jc w:val="both"/>
              <w:rPr>
                <w:rFonts w:ascii="Times New Roman" w:hAnsi="Times New Roman" w:cs="Times New Roman"/>
                <w:sz w:val="28"/>
                <w:szCs w:val="28"/>
              </w:rPr>
            </w:pPr>
            <w:r w:rsidRPr="00225036">
              <w:rPr>
                <w:rFonts w:ascii="Times New Roman" w:hAnsi="Times New Roman" w:cs="Times New Roman"/>
                <w:sz w:val="28"/>
                <w:szCs w:val="28"/>
              </w:rPr>
              <w:t>4.</w:t>
            </w:r>
            <w:r w:rsidR="004D3ADB" w:rsidRPr="00225036">
              <w:rPr>
                <w:rFonts w:ascii="Times New Roman" w:hAnsi="Times New Roman" w:cs="Times New Roman"/>
                <w:sz w:val="28"/>
                <w:szCs w:val="28"/>
              </w:rPr>
              <w:t xml:space="preserve">Виноградова Е.Н., Мамедов А.Ф., </w:t>
            </w:r>
            <w:proofErr w:type="spellStart"/>
            <w:r w:rsidR="004D3ADB" w:rsidRPr="00225036">
              <w:rPr>
                <w:rFonts w:ascii="Times New Roman" w:hAnsi="Times New Roman" w:cs="Times New Roman"/>
                <w:sz w:val="28"/>
                <w:szCs w:val="28"/>
              </w:rPr>
              <w:t>Палкин</w:t>
            </w:r>
            <w:proofErr w:type="spellEnd"/>
            <w:r w:rsidR="004D3ADB" w:rsidRPr="00225036">
              <w:rPr>
                <w:rFonts w:ascii="Times New Roman" w:hAnsi="Times New Roman" w:cs="Times New Roman"/>
                <w:sz w:val="28"/>
                <w:szCs w:val="28"/>
              </w:rPr>
              <w:t xml:space="preserve"> М.А. Краткий сборник методических материалов по программе «Ярославская областная Юниор – Лига КВН». Издание №2 доп. Ярославль: 2009 г.</w:t>
            </w:r>
          </w:p>
          <w:p w:rsidR="00E0295A" w:rsidRPr="00225036" w:rsidRDefault="00225036" w:rsidP="00225036">
            <w:pPr>
              <w:jc w:val="both"/>
              <w:rPr>
                <w:rFonts w:ascii="Times New Roman" w:hAnsi="Times New Roman" w:cs="Times New Roman"/>
                <w:sz w:val="28"/>
                <w:szCs w:val="28"/>
              </w:rPr>
            </w:pPr>
            <w:r w:rsidRPr="00225036">
              <w:rPr>
                <w:rFonts w:ascii="Times New Roman" w:hAnsi="Times New Roman" w:cs="Times New Roman"/>
                <w:sz w:val="28"/>
                <w:szCs w:val="28"/>
              </w:rPr>
              <w:t>5.</w:t>
            </w:r>
            <w:r w:rsidR="004D3ADB" w:rsidRPr="00225036">
              <w:rPr>
                <w:rFonts w:ascii="Times New Roman" w:hAnsi="Times New Roman" w:cs="Times New Roman"/>
                <w:sz w:val="28"/>
                <w:szCs w:val="28"/>
              </w:rPr>
              <w:t>WWW.AMIK.RU</w:t>
            </w:r>
          </w:p>
        </w:tc>
      </w:tr>
      <w:tr w:rsidR="00E0295A" w:rsidTr="001B2117">
        <w:tc>
          <w:tcPr>
            <w:tcW w:w="9345" w:type="dxa"/>
          </w:tcPr>
          <w:p w:rsidR="00E0295A" w:rsidRPr="00225036" w:rsidRDefault="00E0295A" w:rsidP="00225036">
            <w:pPr>
              <w:jc w:val="both"/>
              <w:rPr>
                <w:rFonts w:ascii="Times New Roman" w:hAnsi="Times New Roman" w:cs="Times New Roman"/>
                <w:sz w:val="28"/>
                <w:szCs w:val="28"/>
              </w:rPr>
            </w:pPr>
            <w:r w:rsidRPr="008F46DB">
              <w:rPr>
                <w:rFonts w:ascii="Times New Roman" w:hAnsi="Times New Roman" w:cs="Times New Roman"/>
                <w:b/>
                <w:sz w:val="28"/>
                <w:szCs w:val="28"/>
              </w:rPr>
              <w:t>Тип занятия:</w:t>
            </w:r>
            <w:r w:rsidR="008F46DB">
              <w:rPr>
                <w:rFonts w:ascii="Times New Roman" w:hAnsi="Times New Roman" w:cs="Times New Roman"/>
                <w:sz w:val="28"/>
                <w:szCs w:val="28"/>
              </w:rPr>
              <w:t xml:space="preserve"> </w:t>
            </w:r>
            <w:proofErr w:type="gramStart"/>
            <w:r w:rsidR="008F46DB">
              <w:rPr>
                <w:rFonts w:ascii="Times New Roman" w:hAnsi="Times New Roman" w:cs="Times New Roman"/>
                <w:sz w:val="28"/>
                <w:szCs w:val="28"/>
              </w:rPr>
              <w:t>развивающая</w:t>
            </w:r>
            <w:proofErr w:type="gramEnd"/>
          </w:p>
        </w:tc>
      </w:tr>
      <w:tr w:rsidR="00E0295A" w:rsidTr="001B2117">
        <w:tc>
          <w:tcPr>
            <w:tcW w:w="9345" w:type="dxa"/>
          </w:tcPr>
          <w:p w:rsidR="008F46DB" w:rsidRPr="008F46DB" w:rsidRDefault="00E0295A" w:rsidP="008F46DB">
            <w:pPr>
              <w:jc w:val="both"/>
              <w:rPr>
                <w:rFonts w:ascii="Times New Roman" w:hAnsi="Times New Roman" w:cs="Times New Roman"/>
                <w:b/>
                <w:sz w:val="28"/>
                <w:szCs w:val="28"/>
              </w:rPr>
            </w:pPr>
            <w:r w:rsidRPr="008F46DB">
              <w:rPr>
                <w:rFonts w:ascii="Times New Roman" w:hAnsi="Times New Roman" w:cs="Times New Roman"/>
                <w:b/>
                <w:sz w:val="28"/>
                <w:szCs w:val="28"/>
              </w:rPr>
              <w:t>Ход занятия:</w:t>
            </w:r>
            <w:r w:rsidR="008F46DB" w:rsidRPr="008F46DB">
              <w:rPr>
                <w:rFonts w:ascii="Times New Roman" w:hAnsi="Times New Roman" w:cs="Times New Roman"/>
                <w:b/>
                <w:sz w:val="28"/>
                <w:szCs w:val="28"/>
              </w:rPr>
              <w:t xml:space="preserve"> </w:t>
            </w:r>
          </w:p>
          <w:p w:rsidR="008F46DB" w:rsidRPr="00DE170C" w:rsidRDefault="008F46DB" w:rsidP="008F46DB">
            <w:pPr>
              <w:jc w:val="both"/>
              <w:rPr>
                <w:rFonts w:ascii="Times New Roman" w:hAnsi="Times New Roman" w:cs="Times New Roman"/>
                <w:sz w:val="28"/>
                <w:szCs w:val="28"/>
              </w:rPr>
            </w:pPr>
            <w:r w:rsidRPr="00DE170C">
              <w:rPr>
                <w:rFonts w:ascii="Times New Roman" w:hAnsi="Times New Roman" w:cs="Times New Roman"/>
                <w:sz w:val="28"/>
                <w:szCs w:val="28"/>
              </w:rPr>
              <w:t>1.Приветствие;</w:t>
            </w:r>
          </w:p>
          <w:p w:rsidR="008F46DB" w:rsidRPr="00DE170C" w:rsidRDefault="008F46DB" w:rsidP="008F46DB">
            <w:pPr>
              <w:jc w:val="both"/>
              <w:rPr>
                <w:rFonts w:ascii="Times New Roman" w:hAnsi="Times New Roman" w:cs="Times New Roman"/>
                <w:sz w:val="28"/>
                <w:szCs w:val="28"/>
              </w:rPr>
            </w:pPr>
            <w:r w:rsidRPr="00DE170C">
              <w:rPr>
                <w:rFonts w:ascii="Times New Roman" w:hAnsi="Times New Roman" w:cs="Times New Roman"/>
                <w:sz w:val="28"/>
                <w:szCs w:val="28"/>
              </w:rPr>
              <w:t>2.Отметка присутствующих в журнале;</w:t>
            </w:r>
          </w:p>
          <w:p w:rsidR="008F46DB" w:rsidRPr="00281EE4" w:rsidRDefault="008F46DB" w:rsidP="008F46DB">
            <w:pPr>
              <w:jc w:val="both"/>
              <w:rPr>
                <w:rFonts w:ascii="Times New Roman" w:hAnsi="Times New Roman" w:cs="Times New Roman"/>
                <w:sz w:val="28"/>
                <w:szCs w:val="28"/>
              </w:rPr>
            </w:pPr>
            <w:r w:rsidRPr="00DE170C">
              <w:rPr>
                <w:rFonts w:ascii="Times New Roman" w:hAnsi="Times New Roman" w:cs="Times New Roman"/>
                <w:sz w:val="28"/>
                <w:szCs w:val="28"/>
              </w:rPr>
              <w:t>3.Сообщение учащимся о цели и задачи.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 Остроумие без обиняков можно назвать особенным и редким даром, однако не следует думать, что доступ к нему имеют лишь избранные. На самом деле эту способность, как и многие другие способности, вполне себе можно развить, причем делается это без особых усилий, хотя, конечно, при определенной доле настойчивости и целеустремленности.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Остроумие – это «мышца» чувства юмора, и если она развита слабо, говорить о себе, как о шутнике, юмористе и тем более комике – рано. Быть остроумным значит уметь разрывать шаблоны, играть ассоциациями, наблюдать за людьми и происходящим и видеть в этом комичное, менять ракурс ситуаций. Помимо этого, остроумный человек практически всегда обладает быстрой, чуть ли не моментальной реакцией, ведь хороша та шутка, которая сказана к месту и вовремя. Если же такой реакции нет, даже самые смешные приколы теряют свою силу и остроту.</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Ко всему прочему, остроумие делает человека интереснее для других людей, превращает его в душу компании и магнит для окружающих, делает привлекательнее для противоположного пола. Так что развитие остроумия несет в себе немало положительных моментов, касающихся юмора и не только. Содержание</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lastRenderedPageBreak/>
              <w:t>1.</w:t>
            </w:r>
            <w:r w:rsidRPr="00225036">
              <w:rPr>
                <w:rFonts w:ascii="Times New Roman" w:hAnsi="Times New Roman" w:cs="Times New Roman"/>
                <w:sz w:val="28"/>
                <w:szCs w:val="28"/>
              </w:rPr>
              <w:tab/>
              <w:t>Как развивать остроумие: рекомендации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2.</w:t>
            </w:r>
            <w:r w:rsidRPr="00225036">
              <w:rPr>
                <w:rFonts w:ascii="Times New Roman" w:hAnsi="Times New Roman" w:cs="Times New Roman"/>
                <w:sz w:val="28"/>
                <w:szCs w:val="28"/>
              </w:rPr>
              <w:tab/>
              <w:t>Как развивать остроумие: приемы</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3.</w:t>
            </w:r>
            <w:r w:rsidRPr="00225036">
              <w:rPr>
                <w:rFonts w:ascii="Times New Roman" w:hAnsi="Times New Roman" w:cs="Times New Roman"/>
                <w:sz w:val="28"/>
                <w:szCs w:val="28"/>
              </w:rPr>
              <w:tab/>
              <w:t>Как развить остроумие: упражнения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4.</w:t>
            </w:r>
            <w:r w:rsidRPr="00225036">
              <w:rPr>
                <w:rFonts w:ascii="Times New Roman" w:hAnsi="Times New Roman" w:cs="Times New Roman"/>
                <w:sz w:val="28"/>
                <w:szCs w:val="28"/>
              </w:rPr>
              <w:tab/>
              <w:t>Проверочный тест</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5.</w:t>
            </w:r>
            <w:r w:rsidRPr="00225036">
              <w:rPr>
                <w:rFonts w:ascii="Times New Roman" w:hAnsi="Times New Roman" w:cs="Times New Roman"/>
                <w:sz w:val="28"/>
                <w:szCs w:val="28"/>
              </w:rPr>
              <w:tab/>
              <w:t xml:space="preserve">Отзывы и </w:t>
            </w:r>
            <w:proofErr w:type="spellStart"/>
            <w:r w:rsidRPr="00225036">
              <w:rPr>
                <w:rFonts w:ascii="Times New Roman" w:hAnsi="Times New Roman" w:cs="Times New Roman"/>
                <w:sz w:val="28"/>
                <w:szCs w:val="28"/>
              </w:rPr>
              <w:t>комеентарии</w:t>
            </w:r>
            <w:proofErr w:type="spellEnd"/>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Как развивать остроумие: рекомендации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Сначала мы рассмотрим основные рекомендации, позволяющие развивать остроту ума: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 xml:space="preserve">Чтобы всегда иметь возможность блеснуть умом, расширяйте свой кругозор, учитесь шутить, наблюдая за другими людьми, читайте больше полезной тематической литературы, например, книги таких мастеров слова как Бернард Шоу, Марк Твен, Гилберт Честертон, </w:t>
            </w:r>
            <w:proofErr w:type="spellStart"/>
            <w:r w:rsidRPr="00225036">
              <w:rPr>
                <w:rFonts w:ascii="Times New Roman" w:hAnsi="Times New Roman" w:cs="Times New Roman"/>
                <w:sz w:val="28"/>
                <w:szCs w:val="28"/>
              </w:rPr>
              <w:t>Пелам</w:t>
            </w:r>
            <w:proofErr w:type="spellEnd"/>
            <w:r w:rsidRPr="00225036">
              <w:rPr>
                <w:rFonts w:ascii="Times New Roman" w:hAnsi="Times New Roman" w:cs="Times New Roman"/>
                <w:sz w:val="28"/>
                <w:szCs w:val="28"/>
              </w:rPr>
              <w:t xml:space="preserve"> </w:t>
            </w:r>
            <w:proofErr w:type="spellStart"/>
            <w:r w:rsidRPr="00225036">
              <w:rPr>
                <w:rFonts w:ascii="Times New Roman" w:hAnsi="Times New Roman" w:cs="Times New Roman"/>
                <w:sz w:val="28"/>
                <w:szCs w:val="28"/>
              </w:rPr>
              <w:t>Вудхауз</w:t>
            </w:r>
            <w:proofErr w:type="spellEnd"/>
            <w:r w:rsidRPr="00225036">
              <w:rPr>
                <w:rFonts w:ascii="Times New Roman" w:hAnsi="Times New Roman" w:cs="Times New Roman"/>
                <w:sz w:val="28"/>
                <w:szCs w:val="28"/>
              </w:rPr>
              <w:t xml:space="preserve"> и, конечно же, отечественных остряков – Гарика Губермана, Ильи Ильфа и Евгения Петрова, Сергея Довлатова, Михаила Зощенко и других. Кстати говоря, английское чувство юмора считается эталоном остроумия, и отличается тем, что шутки в нем могут быть непонятны непосвященным людям. Поэтому уделяйте английской юмористической литературе (а также фильмам и телепередачам) больше внимания.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Старайтесь шутить точно и немногословно, ведь остроумие, как и отличный анекдот, действует именно благодаря своей неожиданности.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Не пренебрегайте самоиронией. Если постоянно будете подшучивать над другими, получите славу злого остряка, но если будете регулярно подшучивать над самим собой, сможете расположить к себе огромное количество людей.</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Для развития остроумия полезно искать скрытые свойства явлений, предметов, людей и ситуаций, не бросающиеся в глаза. Научившись сопоставлять несопоставимое, вы научитесь и классно шутить.</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Старайтесь обходить стороной тривиальные явления. Помните о том, что остроумие предполагает отсутствие штампов и клише. Пребывайте в поиске новых слов и ассоциаций, смешивайте разнородные термины, низкое и высокое, официальное и панибратское, бюрократическое и романтическое и т.д.</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Для усиления эффекта сравнений доводите понятия и фразы до абсурда, ведь в остроумии, так же, как, например, в карикатурах, вполне можно пользоваться преувеличением (гиперболой).</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Не доверяйте спонтанным импровизациям. Профессиональные и опытные юмористы говорят, что качественный и эффектный экспромт нужно подготавливать. Поэтому копите фразы, высказывания, шутки и сравнения и регулярно повторяйте их, чтобы всегда быть в состоянии применить в разговоре.</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 xml:space="preserve">Культивируйте в себе юмористическое отношение к жизни. Даже самые сложные проблемы и ситуации можно воспринимать с улыбкой. Юмор помогает обходить передряги стороной и разрешать их намного </w:t>
            </w:r>
            <w:r w:rsidRPr="00225036">
              <w:rPr>
                <w:rFonts w:ascii="Times New Roman" w:hAnsi="Times New Roman" w:cs="Times New Roman"/>
                <w:sz w:val="28"/>
                <w:szCs w:val="28"/>
              </w:rPr>
              <w:lastRenderedPageBreak/>
              <w:t>быстрее и качественнее Излишняя серьезность, напротив, делает закостенелым и затрудняет решение проблем.</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Не фонтанируйте шутками и хохмами, взаимодействуя с другими людьми. Лучше всего спокойно вставить в нужный момент классную остроту, чтобы вызвать максимально бурную позитивную реакцию, нежели утомлять слушателя бесконечным потоком веселья. Будьте тактичны и подходите к делу творчески.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Поддерживайте в тонусе интеллект и развивайте мышление, критически воспринимайте действительность и ищите то, что выходит за рамки обыденного. Никогда не позволяйте уму бездействовать.</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Навык создания острот – это навык поиска интересных и необычных ассоциаций. Стремитесь к поиску ассоциаций во всем, что находится в поле вашего зрения. Причем ассоциации могут касаться чего угодно, даже того, что не имеет к изначальному объекту совершенного никакого отношения.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Учитесь подбирать для основной фразы шутки правильное время. Это значит, что и излишних пауз делать не нужно, и проговаривать текст, как скороговорку, не стоит. Только вовремя пошутив, вы сможете добиться нужного результата.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Выявляйте всевозможные связи между людьми, ситуациями, объектами и явлениями мира. Учитесь выражаться метафорами, приводить сравнения, выстраивать самые неожиданные ассоциативные цепочки.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Становитесь настолько сильным человеком, чтобы в негативных ситуациях, ссорах и конфликтах иметь возможность шутить, а не проявлять отрицательные эмоции. Чтобы этому научиться, нужно чаще смотреть на ситуации и действующие лица с разных сторон: со своей стороны, со стороны другого человека, общества, жизненной важности. Это позволит вам воспринимать происходящее по-разному, благодаря чему появится возможность реагировать объективнее, в том числе и юмористически.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Стремитесь поддерживать свои чувства и эмоциональное состояние в положительном настрое. Подавленность, грусть, тоска, хандра, злоба – все это снижает потенциал чувства юмора до нуля, и из этого может быть достаточно сложно выбраться. Вы должны пребывать в таком настроении, когда способны сострить и пошутить, даже будучи не в духе.</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Эти рекомендации должны стать постоянными спутниками вашего поведения в повседневной жизни. Если вы будете всегда придерживаться их, вы и сами не заметите, как ваш ум стал острее, а отношение ко всему, что происходит с вами и вокруг вас, изменилось так, что позволяет пребывать в тонусе, шутить и воспринимать жизнь с легкостью и позитивом.</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Как развивать остроумие: приемы</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Юмор и остроумие лишь на первый взгляд кажутся спонтанными. Но если рассмотреть их более внимательно, то, как уже и было замечено, окажется, что есть особые механизмы, вызывающие улыбку и смех у людей. Поэтому </w:t>
            </w:r>
            <w:r w:rsidRPr="00225036">
              <w:rPr>
                <w:rFonts w:ascii="Times New Roman" w:hAnsi="Times New Roman" w:cs="Times New Roman"/>
                <w:sz w:val="28"/>
                <w:szCs w:val="28"/>
              </w:rPr>
              <w:lastRenderedPageBreak/>
              <w:t>далее мы хоти познакомить вас с несколькими простыми приемами, при помощи которых вы сможете рассмешить кого угодно и прослывете тем еще шутником. Их, конечно, нельзя назвать новыми, но в этом-то и кроется их действенность, ведь уже на протяжении многих лет ими пользуются профессиональные комики и юмористы.</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Предлагаем вашему вниманию пять крутых юмористических приемов.</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Комические преувеличения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Прием комического преувеличения – один из самых простых и распространенных в юморе. В свое время американский комик Билл </w:t>
            </w:r>
            <w:proofErr w:type="spellStart"/>
            <w:r w:rsidRPr="00225036">
              <w:rPr>
                <w:rFonts w:ascii="Times New Roman" w:hAnsi="Times New Roman" w:cs="Times New Roman"/>
                <w:sz w:val="28"/>
                <w:szCs w:val="28"/>
              </w:rPr>
              <w:t>Косби</w:t>
            </w:r>
            <w:proofErr w:type="spellEnd"/>
            <w:r w:rsidRPr="00225036">
              <w:rPr>
                <w:rFonts w:ascii="Times New Roman" w:hAnsi="Times New Roman" w:cs="Times New Roman"/>
                <w:sz w:val="28"/>
                <w:szCs w:val="28"/>
              </w:rPr>
              <w:t xml:space="preserve"> заметил, что в математике 1 + 1 всегда равно 2, но в юморе 1 + 1 – это 11. Люди сами по себе частенько привирают, и это кажется смешным. Так почему бы не попробовать привирать в абсурдных размерах?</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Давно меня ждешь?</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Ага, с эпохи неолита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Фильмы был таким страшным, что даже мой кот поседел!</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Похмелье было очень сильным, что даже гаишники понимающе пропустили мою машину вперед</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Новые слова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Люди склонны употреблять в своей речи одни и те же слова и выражения, отчего даже смешные фразеологизмы уже покрылись пылью и перестали казаться комичными. Чтобы это исправить, достаточно немного их обновить, вставив вместо приевшихся неожиданные слова. Интересно то, что чем более уместно будет новое слово, тем смешнее покажется шутка.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 Склеить ласты – склеить шлепки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ПРИМЕР: Кнут и пряник – молот и </w:t>
            </w:r>
            <w:proofErr w:type="spellStart"/>
            <w:r w:rsidRPr="00225036">
              <w:rPr>
                <w:rFonts w:ascii="Times New Roman" w:hAnsi="Times New Roman" w:cs="Times New Roman"/>
                <w:sz w:val="28"/>
                <w:szCs w:val="28"/>
              </w:rPr>
              <w:t>печенька</w:t>
            </w:r>
            <w:proofErr w:type="spellEnd"/>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 Солнечный удар – солнечный пинок</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Перемена мест слов и букв</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Перемена мест слов и букв может выполняться на автоматизме, если немного потренироваться. Можно менять местами буквы в словах и словосочетаниях, можно менять местами слова в предложениях. Основной хитростью здесь является неожиданность и быстрота – чем скорее будет выполнена замена, тем смешнее будет результат. Не стоит обращать внимания на смысловую нагрузку того, что получится, ведь главное в этом случае – не суть, а вызов положительных эмоций.</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ПРИМЕР: Депутат – </w:t>
            </w:r>
            <w:proofErr w:type="spellStart"/>
            <w:r w:rsidRPr="00225036">
              <w:rPr>
                <w:rFonts w:ascii="Times New Roman" w:hAnsi="Times New Roman" w:cs="Times New Roman"/>
                <w:sz w:val="28"/>
                <w:szCs w:val="28"/>
              </w:rPr>
              <w:t>педудат</w:t>
            </w:r>
            <w:proofErr w:type="spellEnd"/>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 Потные руки – ротные пуки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ПРИМЕР: Броненосец Потемкин – </w:t>
            </w:r>
            <w:proofErr w:type="spellStart"/>
            <w:r w:rsidRPr="00225036">
              <w:rPr>
                <w:rFonts w:ascii="Times New Roman" w:hAnsi="Times New Roman" w:cs="Times New Roman"/>
                <w:sz w:val="28"/>
                <w:szCs w:val="28"/>
              </w:rPr>
              <w:t>бронетемкин</w:t>
            </w:r>
            <w:proofErr w:type="spellEnd"/>
            <w:r w:rsidRPr="00225036">
              <w:rPr>
                <w:rFonts w:ascii="Times New Roman" w:hAnsi="Times New Roman" w:cs="Times New Roman"/>
                <w:sz w:val="28"/>
                <w:szCs w:val="28"/>
              </w:rPr>
              <w:t xml:space="preserve"> </w:t>
            </w:r>
            <w:proofErr w:type="spellStart"/>
            <w:r w:rsidRPr="00225036">
              <w:rPr>
                <w:rFonts w:ascii="Times New Roman" w:hAnsi="Times New Roman" w:cs="Times New Roman"/>
                <w:sz w:val="28"/>
                <w:szCs w:val="28"/>
              </w:rPr>
              <w:t>поносец</w:t>
            </w:r>
            <w:proofErr w:type="spellEnd"/>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Согрей чайник и помой посуду</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Хорошо! Помою чайник и согрею посуду!</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lastRenderedPageBreak/>
              <w:t>Прямой смысл</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Когда люди говорят что-то, можно просто обращать внимание на прямой смысл их слов, отбрасывая обстоятельства и контекст. Прислушивайтесь к повседневной речи и фокусируйтесь на одной детали, даже если она кажется несущественной. Самое простое в словах окружающих может стать отличным поводом для классной и остроумной шутки.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 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Встал сегодня, как огурчик!</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Что, позеленел и покрылся пупырышками?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Поддержи меня!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Ты что, падаешь?</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Ты совсем совесть потерял! Как это вообще называется?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Слушай, раньше никогда не слышал такой загадки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Да у вас здесь сплошной дурдом!</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Именно! Я – главный врач. Вы к нам с чем?</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Перевернутый шаблон</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Круто шутить можно, просто переворачивая с ног на голову речевые шаблоны, например, пословицы, какие-то цитаты, изречения и т.д. Метод не очень прост, т.к. для его применения необходимо мыслить творчески и напрягать воображение. В начале шутки нужно взять какой-то шаблон, оттолкнуться от него и неожиданно закончить высказывание.</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 - Ручаюсь головой – зачем она мне?</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 Я готов отдать правую руку….чтобы научиться писать </w:t>
            </w:r>
            <w:proofErr w:type="gramStart"/>
            <w:r w:rsidRPr="00225036">
              <w:rPr>
                <w:rFonts w:ascii="Times New Roman" w:hAnsi="Times New Roman" w:cs="Times New Roman"/>
                <w:sz w:val="28"/>
                <w:szCs w:val="28"/>
              </w:rPr>
              <w:t>левой</w:t>
            </w:r>
            <w:proofErr w:type="gramEnd"/>
            <w:r w:rsidRPr="00225036">
              <w:rPr>
                <w:rFonts w:ascii="Times New Roman" w:hAnsi="Times New Roman" w:cs="Times New Roman"/>
                <w:sz w:val="28"/>
                <w:szCs w:val="28"/>
              </w:rPr>
              <w:t>!</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За милых дам! Заберу послезавтра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ПРИМЕР:</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Любишь с горки кататься – люби и саночки чинить!</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Применяйте эти приемы как можно чаще – в общении с коллегами, домашними, друзьями и даже незнакомыми людьми. Со временем привычка «</w:t>
            </w:r>
            <w:proofErr w:type="spellStart"/>
            <w:r w:rsidRPr="00225036">
              <w:rPr>
                <w:rFonts w:ascii="Times New Roman" w:hAnsi="Times New Roman" w:cs="Times New Roman"/>
                <w:sz w:val="28"/>
                <w:szCs w:val="28"/>
              </w:rPr>
              <w:t>остроумить</w:t>
            </w:r>
            <w:proofErr w:type="spellEnd"/>
            <w:r w:rsidRPr="00225036">
              <w:rPr>
                <w:rFonts w:ascii="Times New Roman" w:hAnsi="Times New Roman" w:cs="Times New Roman"/>
                <w:sz w:val="28"/>
                <w:szCs w:val="28"/>
              </w:rPr>
              <w:t>» прочно укоренится в сознании, и вы сможете выдумывать всякие шутки и хохмы в мгновение ока, вызывая у окружающих смех или просто добрую улыбку. А чтобы мышление стало более податливым и гибким, возьмите на заметку несколько упражнений на тренировку креативности и остроумия.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Как развить остроумие: упражнения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К построению шуток, даже самых смешных, нелепых и остроумных, следует подходить со всей серьезностью. И хорошую поддержку в этом могут оказать специальные упражнения. Всего их восемь.</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lastRenderedPageBreak/>
              <w:t>«Лингвистические пирамиды»</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Лингвистическими пирамидами называются связи отдельных слов с их классами и подвидами. Например, вы смотрите вокруг себя, и видите обычную ручку. В отдельности она не представляет чего-то особенного, но ее можно отнести к более высокому классу – письменным принадлежностям. Пораскинув мозгами, понимаем, что ручка может быть пластиковая, металлическая, с несколькими стержнями, шариковая, </w:t>
            </w:r>
            <w:proofErr w:type="spellStart"/>
            <w:r w:rsidRPr="00225036">
              <w:rPr>
                <w:rFonts w:ascii="Times New Roman" w:hAnsi="Times New Roman" w:cs="Times New Roman"/>
                <w:sz w:val="28"/>
                <w:szCs w:val="28"/>
              </w:rPr>
              <w:t>гелевая</w:t>
            </w:r>
            <w:proofErr w:type="spellEnd"/>
            <w:r w:rsidRPr="00225036">
              <w:rPr>
                <w:rFonts w:ascii="Times New Roman" w:hAnsi="Times New Roman" w:cs="Times New Roman"/>
                <w:sz w:val="28"/>
                <w:szCs w:val="28"/>
              </w:rPr>
              <w:t xml:space="preserve"> и т.д. Другими словами, мы разделили ручку на разновидности.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Это можно назвать начальной моделью лингвистической пирамиды, т.е. почти каждый предмет есть подвид чего-то, и может иметь разновидности. Помимо прочего, и в рамках одного класса могут иметься аналогичные объекты. В случае с ручкой это карандаши, фломастеры, маркеры и другие письменные принадлежности. На этой идее и построено первое упражнение.</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Цель: определение особенностей своего мышления, развитие навыков обобщения, разобщения и перехода по аналогиям.</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Выполнение: найдите для себя помощника. Пусть помощник назовет какой-то предмет, на который упал его взгляд. Ваша задача – показать, что с этим предметом можно делать, найти для него аналогию, обобщить до большой группы или разобщить на подвиды. Лучше всего выполнять задание молча, для чего следует применять язык жестов: большой палец поднят вверх – обобщить, большой палец опущен вниз – разобщить, большой палец указывает в сторону – привести аналогию. С одним предметом упражнение выполняется не менее 5 минут. После этого можно поменяться с помощником ролями.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«Что вижу, то пою»</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Цель: развитие ассоциативности и легкости в речи.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Выполнение: найдите для себя помощника. Пусть он указывает на какой-то предмет в поле своего зрения, а вы должны в течение 5 минут предоставлять как можно больше информации о данном предмете. Это может быть его история, назначение, функции, особенности применения и т.п. Чтобы привнести в свой рассказ долю юмора, расскажите помощнику о том, почему человечество не сможет обойтись без обсуждаемого предмета.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«Ворон и стол»           </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Третье упражнение произошло от известной загадки британского писателя и философа Льюиса Кэрролла, звучащей так: «Чем ворон похож на стол?». Автор, к сожалению, ответа на загадку не представил, однако даже сегодня пытливые умы и поклонники его творчества приводят все новые отгадки.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Цель: развитие навыка создания необычных аналогий.</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Выполнение: найдите для себя двух помощников. Первый называет какое-нибудь живое существо, к примеру, того же ворона, второй называет неодушевленный предмет – в нашем случае это – стол, а третий должен объяснить, что общего между этими объектами. К примеру, ворон черного </w:t>
            </w:r>
            <w:r w:rsidRPr="00225036">
              <w:rPr>
                <w:rFonts w:ascii="Times New Roman" w:hAnsi="Times New Roman" w:cs="Times New Roman"/>
                <w:sz w:val="28"/>
                <w:szCs w:val="28"/>
              </w:rPr>
              <w:lastRenderedPageBreak/>
              <w:t>цвета, как и стол, у ворона складывают крылья, а у стола – ящики, ворон кричит, а стол может похоже скрипеть и т.д. После обсуждения первого предмета можно поменяться ролями. Всего за один подход нужно обсудить минимум по 3 объекта на человека.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Есть и усложненный вариант: первый участник озвучивает состояние или эмоцию, второй – неодушевленный предмет, а третий называет их общие признаки. После десятка другого повторений этого упражнения вы с легкостью сможете создавать смешные аналогии и сравнивать все, что угодно.</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«Продолжение темы»</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Цель: развитие умения общаться на любую тему.</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Выполнение: соберите небольшую компанию друзей – человек шесть. Один играет роль ведущего. По знаку ведущего первый игрок начинает монолог на свободную тему. Затем ведущий дает новый знак, после чего второй игрок продолжает повествование. Так должны высказаться все участники. Один кон такой игры длится 5 минут, после чего выбирается новый ведущий.</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«Поток сознания»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Цель: отработка навыка ведения беседы на любую тему и с любого места.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Выполнение: встаньте напротив зеркала. В течение 5 секунд посмотрите на себя и обратите внимание на свои мысли. Затем начинайте вслух произносить все, о чем вы думаете, на протяжении 10 минут. Для усложнения задания сопровождайте свою речь шутками, забавными замечаниями, сравнениями. Выполняйте упражнение 3 раза в неделю, и уже через 1-2 месяца вы сможете поддерживать любую беседу и умело острить.</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«Кислая шляпа»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Цель: развитие креативного взгляда на вещи и способности рассматривать происходящее под разными углами. Благодаря этому вы научитесь говорить о банальных вещах в необычной форме.</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Выполнение: найдите для себя помощника. Пусть помощник называет вам одно существительное, а вы подбирайте к нему пять прилагательных, подходящих по звучанию, но не вяжущихся с ним по смыслу. Прилагательные должны наделять существительное новыми свойствами и характеристиками, например: скучный суп, бледный стакан, веселая шапка, красное настроение, быстрые таблетки, кричащий диван и т.п. Упражнение следует выполнять ежедневно не менее 20 раз в день.</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«Решение проблемы»</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Цель: развитие абстрактного, креативного и неординарного мышления.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Выполнение: найдите для себя одного помощника. Пусть он расскажет вам во всех подробностях о какой-то своей проблеме или сложной ситуации. Ваша задача – предлагать возможные варианты развития событий и решения проблемы. Но фишка вот в чем: для первого этапа упражнения </w:t>
            </w:r>
            <w:r w:rsidRPr="00225036">
              <w:rPr>
                <w:rFonts w:ascii="Times New Roman" w:hAnsi="Times New Roman" w:cs="Times New Roman"/>
                <w:sz w:val="28"/>
                <w:szCs w:val="28"/>
              </w:rPr>
              <w:lastRenderedPageBreak/>
              <w:t>достаточно подбирать для решения проблемы своего помощника несуществующие предметы или существ. На втором этапе нужно придумать, как выбранный предмет или существо решает проблему физически невыполнимым способом. И, наконец, на третьем этапе нужно дополнить выполняемые действия словами на несуществующем языке, но чтобы они подчинялись всем законам языка (вспомните стихотворение Льюиса Кэрролла «</w:t>
            </w:r>
            <w:proofErr w:type="spellStart"/>
            <w:r w:rsidRPr="00225036">
              <w:rPr>
                <w:rFonts w:ascii="Times New Roman" w:hAnsi="Times New Roman" w:cs="Times New Roman"/>
                <w:sz w:val="28"/>
                <w:szCs w:val="28"/>
              </w:rPr>
              <w:t>Бармаглот</w:t>
            </w:r>
            <w:proofErr w:type="spellEnd"/>
            <w:r w:rsidRPr="00225036">
              <w:rPr>
                <w:rFonts w:ascii="Times New Roman" w:hAnsi="Times New Roman" w:cs="Times New Roman"/>
                <w:sz w:val="28"/>
                <w:szCs w:val="28"/>
              </w:rPr>
              <w:t>» из повести-сказки «Алиса в Зазеркалье», где есть строчки: «</w:t>
            </w:r>
            <w:proofErr w:type="spellStart"/>
            <w:r w:rsidRPr="00225036">
              <w:rPr>
                <w:rFonts w:ascii="Times New Roman" w:hAnsi="Times New Roman" w:cs="Times New Roman"/>
                <w:sz w:val="28"/>
                <w:szCs w:val="28"/>
              </w:rPr>
              <w:t>Варкалось</w:t>
            </w:r>
            <w:proofErr w:type="spellEnd"/>
            <w:r w:rsidRPr="00225036">
              <w:rPr>
                <w:rFonts w:ascii="Times New Roman" w:hAnsi="Times New Roman" w:cs="Times New Roman"/>
                <w:sz w:val="28"/>
                <w:szCs w:val="28"/>
              </w:rPr>
              <w:t xml:space="preserve">. </w:t>
            </w:r>
            <w:proofErr w:type="spellStart"/>
            <w:r w:rsidRPr="00225036">
              <w:rPr>
                <w:rFonts w:ascii="Times New Roman" w:hAnsi="Times New Roman" w:cs="Times New Roman"/>
                <w:sz w:val="28"/>
                <w:szCs w:val="28"/>
              </w:rPr>
              <w:t>Хливкие</w:t>
            </w:r>
            <w:proofErr w:type="spellEnd"/>
            <w:r w:rsidRPr="00225036">
              <w:rPr>
                <w:rFonts w:ascii="Times New Roman" w:hAnsi="Times New Roman" w:cs="Times New Roman"/>
                <w:sz w:val="28"/>
                <w:szCs w:val="28"/>
              </w:rPr>
              <w:t xml:space="preserve"> </w:t>
            </w:r>
            <w:proofErr w:type="spellStart"/>
            <w:r w:rsidRPr="00225036">
              <w:rPr>
                <w:rFonts w:ascii="Times New Roman" w:hAnsi="Times New Roman" w:cs="Times New Roman"/>
                <w:sz w:val="28"/>
                <w:szCs w:val="28"/>
              </w:rPr>
              <w:t>шорьки</w:t>
            </w:r>
            <w:proofErr w:type="spellEnd"/>
            <w:r w:rsidRPr="00225036">
              <w:rPr>
                <w:rFonts w:ascii="Times New Roman" w:hAnsi="Times New Roman" w:cs="Times New Roman"/>
                <w:sz w:val="28"/>
                <w:szCs w:val="28"/>
              </w:rPr>
              <w:t xml:space="preserve"> пырялись по </w:t>
            </w:r>
            <w:proofErr w:type="spellStart"/>
            <w:r w:rsidRPr="00225036">
              <w:rPr>
                <w:rFonts w:ascii="Times New Roman" w:hAnsi="Times New Roman" w:cs="Times New Roman"/>
                <w:sz w:val="28"/>
                <w:szCs w:val="28"/>
              </w:rPr>
              <w:t>наве</w:t>
            </w:r>
            <w:proofErr w:type="spellEnd"/>
            <w:r w:rsidRPr="00225036">
              <w:rPr>
                <w:rFonts w:ascii="Times New Roman" w:hAnsi="Times New Roman" w:cs="Times New Roman"/>
                <w:sz w:val="28"/>
                <w:szCs w:val="28"/>
              </w:rPr>
              <w:t xml:space="preserve">, и </w:t>
            </w:r>
            <w:proofErr w:type="spellStart"/>
            <w:r w:rsidRPr="00225036">
              <w:rPr>
                <w:rFonts w:ascii="Times New Roman" w:hAnsi="Times New Roman" w:cs="Times New Roman"/>
                <w:sz w:val="28"/>
                <w:szCs w:val="28"/>
              </w:rPr>
              <w:t>хрюкотали</w:t>
            </w:r>
            <w:proofErr w:type="spellEnd"/>
            <w:r w:rsidRPr="00225036">
              <w:rPr>
                <w:rFonts w:ascii="Times New Roman" w:hAnsi="Times New Roman" w:cs="Times New Roman"/>
                <w:sz w:val="28"/>
                <w:szCs w:val="28"/>
              </w:rPr>
              <w:t xml:space="preserve"> </w:t>
            </w:r>
            <w:proofErr w:type="spellStart"/>
            <w:r w:rsidRPr="00225036">
              <w:rPr>
                <w:rFonts w:ascii="Times New Roman" w:hAnsi="Times New Roman" w:cs="Times New Roman"/>
                <w:sz w:val="28"/>
                <w:szCs w:val="28"/>
              </w:rPr>
              <w:t>зелюки</w:t>
            </w:r>
            <w:proofErr w:type="spellEnd"/>
            <w:r w:rsidRPr="00225036">
              <w:rPr>
                <w:rFonts w:ascii="Times New Roman" w:hAnsi="Times New Roman" w:cs="Times New Roman"/>
                <w:sz w:val="28"/>
                <w:szCs w:val="28"/>
              </w:rPr>
              <w:t xml:space="preserve">, как </w:t>
            </w:r>
            <w:proofErr w:type="spellStart"/>
            <w:r w:rsidRPr="00225036">
              <w:rPr>
                <w:rFonts w:ascii="Times New Roman" w:hAnsi="Times New Roman" w:cs="Times New Roman"/>
                <w:sz w:val="28"/>
                <w:szCs w:val="28"/>
              </w:rPr>
              <w:t>мюмзики</w:t>
            </w:r>
            <w:proofErr w:type="spellEnd"/>
            <w:r w:rsidRPr="00225036">
              <w:rPr>
                <w:rFonts w:ascii="Times New Roman" w:hAnsi="Times New Roman" w:cs="Times New Roman"/>
                <w:sz w:val="28"/>
                <w:szCs w:val="28"/>
              </w:rPr>
              <w:t xml:space="preserve"> в </w:t>
            </w:r>
            <w:proofErr w:type="spellStart"/>
            <w:r w:rsidRPr="00225036">
              <w:rPr>
                <w:rFonts w:ascii="Times New Roman" w:hAnsi="Times New Roman" w:cs="Times New Roman"/>
                <w:sz w:val="28"/>
                <w:szCs w:val="28"/>
              </w:rPr>
              <w:t>мове</w:t>
            </w:r>
            <w:proofErr w:type="spellEnd"/>
            <w:r w:rsidRPr="00225036">
              <w:rPr>
                <w:rFonts w:ascii="Times New Roman" w:hAnsi="Times New Roman" w:cs="Times New Roman"/>
                <w:sz w:val="28"/>
                <w:szCs w:val="28"/>
              </w:rPr>
              <w:t>» – у вас должно получиться нечто подобное).</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«Альтернативная реальность»</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Восьмое упражнение можно назвать итогом всех предыдущих.</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Цель: тренировка навыка генерирования необычных мыслей «высшего сорта».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Выполнение: предс</w:t>
            </w:r>
            <w:bookmarkStart w:id="0" w:name="_GoBack"/>
            <w:bookmarkEnd w:id="0"/>
            <w:r w:rsidRPr="00225036">
              <w:rPr>
                <w:rFonts w:ascii="Times New Roman" w:hAnsi="Times New Roman" w:cs="Times New Roman"/>
                <w:sz w:val="28"/>
                <w:szCs w:val="28"/>
              </w:rPr>
              <w:t xml:space="preserve">тавьте, что вы находитесь в своей собственной альтернативной реальности, похожей на обычную за одним лишь исключением: все в ней создано не из молекул и атомов, а из других элементов, например, из хомяков. Все, что есть вокруг, состоит из самых разных хомяков всевозможных размеров и их производных, получаемых на </w:t>
            </w:r>
            <w:proofErr w:type="spellStart"/>
            <w:r w:rsidRPr="00225036">
              <w:rPr>
                <w:rFonts w:ascii="Times New Roman" w:hAnsi="Times New Roman" w:cs="Times New Roman"/>
                <w:sz w:val="28"/>
                <w:szCs w:val="28"/>
              </w:rPr>
              <w:t>хомякоперерабатывающих</w:t>
            </w:r>
            <w:proofErr w:type="spellEnd"/>
            <w:r w:rsidRPr="00225036">
              <w:rPr>
                <w:rFonts w:ascii="Times New Roman" w:hAnsi="Times New Roman" w:cs="Times New Roman"/>
                <w:sz w:val="28"/>
                <w:szCs w:val="28"/>
              </w:rPr>
              <w:t xml:space="preserve"> заводах, на </w:t>
            </w:r>
            <w:proofErr w:type="spellStart"/>
            <w:r w:rsidRPr="00225036">
              <w:rPr>
                <w:rFonts w:ascii="Times New Roman" w:hAnsi="Times New Roman" w:cs="Times New Roman"/>
                <w:sz w:val="28"/>
                <w:szCs w:val="28"/>
              </w:rPr>
              <w:t>хомякодобывающих</w:t>
            </w:r>
            <w:proofErr w:type="spellEnd"/>
            <w:r w:rsidRPr="00225036">
              <w:rPr>
                <w:rFonts w:ascii="Times New Roman" w:hAnsi="Times New Roman" w:cs="Times New Roman"/>
                <w:sz w:val="28"/>
                <w:szCs w:val="28"/>
              </w:rPr>
              <w:t xml:space="preserve"> комбинатах, в </w:t>
            </w:r>
            <w:proofErr w:type="spellStart"/>
            <w:r w:rsidRPr="00225036">
              <w:rPr>
                <w:rFonts w:ascii="Times New Roman" w:hAnsi="Times New Roman" w:cs="Times New Roman"/>
                <w:sz w:val="28"/>
                <w:szCs w:val="28"/>
              </w:rPr>
              <w:t>хомякоплавильных</w:t>
            </w:r>
            <w:proofErr w:type="spellEnd"/>
            <w:r w:rsidRPr="00225036">
              <w:rPr>
                <w:rFonts w:ascii="Times New Roman" w:hAnsi="Times New Roman" w:cs="Times New Roman"/>
                <w:sz w:val="28"/>
                <w:szCs w:val="28"/>
              </w:rPr>
              <w:t xml:space="preserve"> цехах и т.п.</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Теперь вам нужен п</w:t>
            </w:r>
            <w:r w:rsidR="004D3ADB" w:rsidRPr="00225036">
              <w:rPr>
                <w:rFonts w:ascii="Times New Roman" w:hAnsi="Times New Roman" w:cs="Times New Roman"/>
                <w:sz w:val="28"/>
                <w:szCs w:val="28"/>
              </w:rPr>
              <w:t xml:space="preserve">омощник – врач-психиатр. Шутка </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Теперь вам нужен напарник. Вы должны завязать ему глаза, а затем провести по комнате, подводя его руку к любому предмету и объясняя, как именно он состоит из хомяков. Через 10 минут поменяйтесь ролями.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Естественно, хомяки – лишь пример. Точно так же альтернативная реальность может состоять из макарон, фольги, шишек, енотов, помидор и т.д. Задача в том, чтобы научиться логически связывать свои ощущения, фантазии и мысли. Упражнение же можно повторять бесконечное количество раз.</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На этой </w:t>
            </w:r>
            <w:proofErr w:type="spellStart"/>
            <w:r w:rsidRPr="00225036">
              <w:rPr>
                <w:rFonts w:ascii="Times New Roman" w:hAnsi="Times New Roman" w:cs="Times New Roman"/>
                <w:sz w:val="28"/>
                <w:szCs w:val="28"/>
              </w:rPr>
              <w:t>хомячной</w:t>
            </w:r>
            <w:proofErr w:type="spellEnd"/>
            <w:r w:rsidRPr="00225036">
              <w:rPr>
                <w:rFonts w:ascii="Times New Roman" w:hAnsi="Times New Roman" w:cs="Times New Roman"/>
                <w:sz w:val="28"/>
                <w:szCs w:val="28"/>
              </w:rPr>
              <w:t xml:space="preserve"> ноте мы подводим итог четвертому уроку, но напоследок еще несколько советов для развития остроумия: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Как можно чаще участвуйте в творческих мероприятиях, где нужно преодолевать неуверенность и страхи, выступать на публике, раскрывать внутренний потенциал</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Найдите несколько артистов, чьи шутки вам нравятся более всего, просматривайте и анализируйте их выступления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Ведите «Дневник шуток», и записывайте в него шутки, которые вам понравились, в том числе и собственные</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Общайтесь с позитивными людьми с хорошим чувством юмора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Читайте анекдоты и литературу на тему юмора</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 xml:space="preserve">Кстати, о литературе: в дополнение ко всему, сказанному выше, предлагаем вам небольшой </w:t>
            </w:r>
            <w:r w:rsidR="004D3ADB" w:rsidRPr="00225036">
              <w:rPr>
                <w:rFonts w:ascii="Times New Roman" w:hAnsi="Times New Roman" w:cs="Times New Roman"/>
                <w:sz w:val="28"/>
                <w:szCs w:val="28"/>
              </w:rPr>
              <w:t>набор</w:t>
            </w:r>
            <w:r w:rsidRPr="00225036">
              <w:rPr>
                <w:rFonts w:ascii="Times New Roman" w:hAnsi="Times New Roman" w:cs="Times New Roman"/>
                <w:sz w:val="28"/>
                <w:szCs w:val="28"/>
              </w:rPr>
              <w:t xml:space="preserve"> книг и статей, рекомендованных известным российским телеведущим, шоуменом и остряком – Иваном Ургантом:</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lastRenderedPageBreak/>
              <w:t>•</w:t>
            </w:r>
            <w:r w:rsidRPr="00225036">
              <w:rPr>
                <w:rFonts w:ascii="Times New Roman" w:hAnsi="Times New Roman" w:cs="Times New Roman"/>
                <w:sz w:val="28"/>
                <w:szCs w:val="28"/>
              </w:rPr>
              <w:tab/>
              <w:t>Феофан Калужский «Над чем на Руси смеются»</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t xml:space="preserve">Ольга </w:t>
            </w:r>
            <w:proofErr w:type="spellStart"/>
            <w:r w:rsidRPr="00225036">
              <w:rPr>
                <w:rFonts w:ascii="Times New Roman" w:hAnsi="Times New Roman" w:cs="Times New Roman"/>
                <w:sz w:val="28"/>
                <w:szCs w:val="28"/>
              </w:rPr>
              <w:t>Дермачева</w:t>
            </w:r>
            <w:proofErr w:type="spellEnd"/>
            <w:r w:rsidRPr="00225036">
              <w:rPr>
                <w:rFonts w:ascii="Times New Roman" w:hAnsi="Times New Roman" w:cs="Times New Roman"/>
                <w:sz w:val="28"/>
                <w:szCs w:val="28"/>
              </w:rPr>
              <w:t xml:space="preserve"> «Хохочущие бабы»</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w:t>
            </w:r>
            <w:r w:rsidRPr="00225036">
              <w:rPr>
                <w:rFonts w:ascii="Times New Roman" w:hAnsi="Times New Roman" w:cs="Times New Roman"/>
                <w:sz w:val="28"/>
                <w:szCs w:val="28"/>
              </w:rPr>
              <w:tab/>
            </w:r>
            <w:proofErr w:type="spellStart"/>
            <w:r w:rsidRPr="00225036">
              <w:rPr>
                <w:rFonts w:ascii="Times New Roman" w:hAnsi="Times New Roman" w:cs="Times New Roman"/>
                <w:sz w:val="28"/>
                <w:szCs w:val="28"/>
              </w:rPr>
              <w:t>Равиль</w:t>
            </w:r>
            <w:proofErr w:type="spellEnd"/>
            <w:r w:rsidRPr="00225036">
              <w:rPr>
                <w:rFonts w:ascii="Times New Roman" w:hAnsi="Times New Roman" w:cs="Times New Roman"/>
                <w:sz w:val="28"/>
                <w:szCs w:val="28"/>
              </w:rPr>
              <w:t xml:space="preserve"> </w:t>
            </w:r>
            <w:proofErr w:type="spellStart"/>
            <w:r w:rsidRPr="00225036">
              <w:rPr>
                <w:rFonts w:ascii="Times New Roman" w:hAnsi="Times New Roman" w:cs="Times New Roman"/>
                <w:sz w:val="28"/>
                <w:szCs w:val="28"/>
              </w:rPr>
              <w:t>Гулямов</w:t>
            </w:r>
            <w:proofErr w:type="spellEnd"/>
            <w:r w:rsidRPr="00225036">
              <w:rPr>
                <w:rFonts w:ascii="Times New Roman" w:hAnsi="Times New Roman" w:cs="Times New Roman"/>
                <w:sz w:val="28"/>
                <w:szCs w:val="28"/>
              </w:rPr>
              <w:t xml:space="preserve"> «Там, под усами»</w:t>
            </w:r>
          </w:p>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t>И, конечно же, наряду с умением шутить, очень важно и уметь обходить стороной так называемые запретные темы – темы, о которых шутить не принято по тем или иным причинам</w:t>
            </w:r>
          </w:p>
        </w:tc>
      </w:tr>
      <w:tr w:rsidR="00E0295A" w:rsidTr="001B2117">
        <w:tc>
          <w:tcPr>
            <w:tcW w:w="9345" w:type="dxa"/>
          </w:tcPr>
          <w:p w:rsidR="00E0295A" w:rsidRPr="00225036" w:rsidRDefault="00E0295A" w:rsidP="00225036">
            <w:pPr>
              <w:jc w:val="both"/>
              <w:rPr>
                <w:rFonts w:ascii="Times New Roman" w:hAnsi="Times New Roman" w:cs="Times New Roman"/>
                <w:sz w:val="28"/>
                <w:szCs w:val="28"/>
              </w:rPr>
            </w:pPr>
            <w:r w:rsidRPr="00225036">
              <w:rPr>
                <w:rFonts w:ascii="Times New Roman" w:hAnsi="Times New Roman" w:cs="Times New Roman"/>
                <w:sz w:val="28"/>
                <w:szCs w:val="28"/>
              </w:rPr>
              <w:lastRenderedPageBreak/>
              <w:t>Итоги занятия</w:t>
            </w:r>
            <w:r w:rsidR="00225036" w:rsidRPr="00225036">
              <w:rPr>
                <w:rFonts w:ascii="Times New Roman" w:hAnsi="Times New Roman" w:cs="Times New Roman"/>
                <w:sz w:val="28"/>
                <w:szCs w:val="28"/>
              </w:rPr>
              <w:t>: Учащие</w:t>
            </w:r>
            <w:r w:rsidRPr="00225036">
              <w:rPr>
                <w:rFonts w:ascii="Times New Roman" w:hAnsi="Times New Roman" w:cs="Times New Roman"/>
                <w:sz w:val="28"/>
                <w:szCs w:val="28"/>
              </w:rPr>
              <w:t xml:space="preserve">ся </w:t>
            </w:r>
            <w:r w:rsidR="00225036" w:rsidRPr="00225036">
              <w:rPr>
                <w:rFonts w:ascii="Times New Roman" w:hAnsi="Times New Roman" w:cs="Times New Roman"/>
                <w:sz w:val="28"/>
                <w:szCs w:val="28"/>
              </w:rPr>
              <w:t>узнали,</w:t>
            </w:r>
            <w:r w:rsidRPr="00225036">
              <w:rPr>
                <w:rFonts w:ascii="Times New Roman" w:hAnsi="Times New Roman" w:cs="Times New Roman"/>
                <w:sz w:val="28"/>
                <w:szCs w:val="28"/>
              </w:rPr>
              <w:t xml:space="preserve"> что день надо начинать с  позитива, чтобы иметь возможность увидеть в любом событии юмористическую сторону</w:t>
            </w:r>
            <w:r w:rsidR="00225036" w:rsidRPr="00225036">
              <w:rPr>
                <w:rFonts w:ascii="Times New Roman" w:hAnsi="Times New Roman" w:cs="Times New Roman"/>
                <w:sz w:val="28"/>
                <w:szCs w:val="28"/>
              </w:rPr>
              <w:t xml:space="preserve">, </w:t>
            </w:r>
            <w:r w:rsidRPr="00225036">
              <w:rPr>
                <w:rFonts w:ascii="Times New Roman" w:hAnsi="Times New Roman" w:cs="Times New Roman"/>
                <w:sz w:val="28"/>
                <w:szCs w:val="28"/>
              </w:rPr>
              <w:t>способст</w:t>
            </w:r>
            <w:r w:rsidR="004D3ADB" w:rsidRPr="00225036">
              <w:rPr>
                <w:rFonts w:ascii="Times New Roman" w:hAnsi="Times New Roman" w:cs="Times New Roman"/>
                <w:sz w:val="28"/>
                <w:szCs w:val="28"/>
              </w:rPr>
              <w:t>вие</w:t>
            </w:r>
            <w:r w:rsidRPr="00225036">
              <w:rPr>
                <w:rFonts w:ascii="Times New Roman" w:hAnsi="Times New Roman" w:cs="Times New Roman"/>
                <w:sz w:val="28"/>
                <w:szCs w:val="28"/>
              </w:rPr>
              <w:t xml:space="preserve"> адекватной самооценке, здоровой самоиронии и нормальному восприятию шуток в свой адрес</w:t>
            </w:r>
            <w:r w:rsidR="00225036" w:rsidRPr="00225036">
              <w:rPr>
                <w:rFonts w:ascii="Times New Roman" w:hAnsi="Times New Roman" w:cs="Times New Roman"/>
                <w:sz w:val="28"/>
                <w:szCs w:val="28"/>
              </w:rPr>
              <w:t>.</w:t>
            </w:r>
          </w:p>
        </w:tc>
      </w:tr>
    </w:tbl>
    <w:p w:rsidR="00E0295A" w:rsidRDefault="00E0295A" w:rsidP="00996D90">
      <w:pPr>
        <w:spacing w:after="300" w:line="480" w:lineRule="atLeast"/>
        <w:jc w:val="center"/>
        <w:outlineLvl w:val="0"/>
        <w:rPr>
          <w:rFonts w:ascii="Arial" w:eastAsia="Times New Roman" w:hAnsi="Arial" w:cs="Arial"/>
          <w:kern w:val="36"/>
          <w:sz w:val="48"/>
          <w:szCs w:val="48"/>
          <w:lang w:eastAsia="ru-RU"/>
        </w:rPr>
      </w:pPr>
    </w:p>
    <w:p w:rsidR="00E0295A" w:rsidRDefault="00E0295A" w:rsidP="00996D90">
      <w:pPr>
        <w:spacing w:after="300" w:line="480" w:lineRule="atLeast"/>
        <w:jc w:val="center"/>
        <w:outlineLvl w:val="0"/>
        <w:rPr>
          <w:rFonts w:ascii="Arial" w:eastAsia="Times New Roman" w:hAnsi="Arial" w:cs="Arial"/>
          <w:kern w:val="36"/>
          <w:sz w:val="48"/>
          <w:szCs w:val="48"/>
          <w:lang w:eastAsia="ru-RU"/>
        </w:rPr>
      </w:pPr>
    </w:p>
    <w:p w:rsidR="00996D90" w:rsidRPr="00996D90" w:rsidRDefault="00996D90" w:rsidP="00E0295A">
      <w:pPr>
        <w:spacing w:before="150" w:after="300" w:line="240" w:lineRule="auto"/>
        <w:rPr>
          <w:rFonts w:ascii="Arial" w:eastAsia="Times New Roman" w:hAnsi="Arial" w:cs="Arial"/>
          <w:sz w:val="27"/>
          <w:szCs w:val="27"/>
          <w:lang w:eastAsia="ru-RU"/>
        </w:rPr>
      </w:pPr>
    </w:p>
    <w:p w:rsidR="00073246" w:rsidRDefault="00583477"/>
    <w:sectPr w:rsidR="00073246" w:rsidSect="00225036">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50DCC"/>
    <w:multiLevelType w:val="multilevel"/>
    <w:tmpl w:val="153C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2CF3C51"/>
    <w:multiLevelType w:val="multilevel"/>
    <w:tmpl w:val="565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0F07D3D"/>
    <w:multiLevelType w:val="multilevel"/>
    <w:tmpl w:val="B01A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F2D3B82"/>
    <w:multiLevelType w:val="multilevel"/>
    <w:tmpl w:val="65CCE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D6B80"/>
    <w:rsid w:val="00225036"/>
    <w:rsid w:val="00256CBA"/>
    <w:rsid w:val="004D3ADB"/>
    <w:rsid w:val="00583477"/>
    <w:rsid w:val="008F46DB"/>
    <w:rsid w:val="00996D90"/>
    <w:rsid w:val="00AB23DF"/>
    <w:rsid w:val="00BC066F"/>
    <w:rsid w:val="00CF172F"/>
    <w:rsid w:val="00E0295A"/>
    <w:rsid w:val="00F3258B"/>
    <w:rsid w:val="00FD6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CBA"/>
  </w:style>
  <w:style w:type="paragraph" w:styleId="1">
    <w:name w:val="heading 1"/>
    <w:basedOn w:val="a"/>
    <w:link w:val="10"/>
    <w:uiPriority w:val="9"/>
    <w:qFormat/>
    <w:rsid w:val="00996D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6D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96D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6D9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6D9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96D90"/>
    <w:rPr>
      <w:rFonts w:ascii="Times New Roman" w:eastAsia="Times New Roman" w:hAnsi="Times New Roman" w:cs="Times New Roman"/>
      <w:b/>
      <w:bCs/>
      <w:sz w:val="27"/>
      <w:szCs w:val="27"/>
      <w:lang w:eastAsia="ru-RU"/>
    </w:rPr>
  </w:style>
  <w:style w:type="paragraph" w:customStyle="1" w:styleId="introduction">
    <w:name w:val="introduction"/>
    <w:basedOn w:val="a"/>
    <w:rsid w:val="00996D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96D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6D90"/>
    <w:rPr>
      <w:b/>
      <w:bCs/>
    </w:rPr>
  </w:style>
  <w:style w:type="character" w:styleId="a5">
    <w:name w:val="Hyperlink"/>
    <w:basedOn w:val="a0"/>
    <w:uiPriority w:val="99"/>
    <w:semiHidden/>
    <w:unhideWhenUsed/>
    <w:rsid w:val="00996D90"/>
    <w:rPr>
      <w:color w:val="0000FF"/>
      <w:u w:val="single"/>
    </w:rPr>
  </w:style>
  <w:style w:type="character" w:styleId="a6">
    <w:name w:val="Emphasis"/>
    <w:basedOn w:val="a0"/>
    <w:uiPriority w:val="20"/>
    <w:qFormat/>
    <w:rsid w:val="00996D90"/>
    <w:rPr>
      <w:i/>
      <w:iCs/>
    </w:rPr>
  </w:style>
  <w:style w:type="table" w:styleId="a7">
    <w:name w:val="Table Grid"/>
    <w:basedOn w:val="a1"/>
    <w:uiPriority w:val="39"/>
    <w:rsid w:val="00E02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60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2879</Words>
  <Characters>16413</Characters>
  <Application>Microsoft Office Word</Application>
  <DocSecurity>0</DocSecurity>
  <Lines>136</Lines>
  <Paragraphs>38</Paragraphs>
  <ScaleCrop>false</ScaleCrop>
  <Company/>
  <LinksUpToDate>false</LinksUpToDate>
  <CharactersWithSpaces>19254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7</cp:revision>
  <dcterms:created xsi:type="dcterms:W3CDTF">2018-01-16T09:46:00Z</dcterms:created>
  <dcterms:modified xsi:type="dcterms:W3CDTF">2018-03-06T08:41:00Z</dcterms:modified>
</cp:coreProperties>
</file>